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7CE54" w14:textId="5CD1E8DB" w:rsidR="001664AD" w:rsidRPr="00305418" w:rsidRDefault="00305418" w:rsidP="001664AD">
      <w:pPr>
        <w:rPr>
          <w:b/>
          <w:bCs/>
        </w:rPr>
      </w:pPr>
      <w:r w:rsidRPr="00305418">
        <w:rPr>
          <w:b/>
          <w:bCs/>
        </w:rPr>
        <w:t>Zásady prevádzky a</w:t>
      </w:r>
      <w:r>
        <w:rPr>
          <w:b/>
          <w:bCs/>
        </w:rPr>
        <w:t> </w:t>
      </w:r>
      <w:r w:rsidRPr="00305418">
        <w:rPr>
          <w:b/>
          <w:bCs/>
        </w:rPr>
        <w:t>údržba</w:t>
      </w:r>
      <w:r>
        <w:rPr>
          <w:b/>
          <w:bCs/>
        </w:rPr>
        <w:t xml:space="preserve"> ohrievacieho telesa:</w:t>
      </w:r>
    </w:p>
    <w:p w14:paraId="242BDC29" w14:textId="77777777" w:rsidR="001664AD" w:rsidRDefault="001664AD" w:rsidP="001664AD">
      <w:r w:rsidRPr="001664AD">
        <w:t xml:space="preserve"> </w:t>
      </w:r>
      <w:r w:rsidRPr="00305418">
        <w:rPr>
          <w:highlight w:val="yellow"/>
        </w:rPr>
        <w:t>Zásady prevádzky</w:t>
      </w:r>
      <w:r w:rsidRPr="001664AD">
        <w:t xml:space="preserve">: </w:t>
      </w:r>
      <w:r>
        <w:t>O</w:t>
      </w:r>
      <w:r w:rsidRPr="001664AD">
        <w:t xml:space="preserve">hrievacie teleso, musí byť do prevádzky uvedené osobou odborne spôsobilou. Zelená kontrolka svieti, keď je elektrické ohrievacie teleso zapojené do elektrického obvodu. Červená kontrolka zasvieti, akonáhle je ohrievacie teleso pod prúdom. Nastavenie teplôt viď tabuľka. </w:t>
      </w:r>
    </w:p>
    <w:p w14:paraId="6AD4C9B7" w14:textId="68D69E02" w:rsidR="00305418" w:rsidRDefault="00305418" w:rsidP="00305418">
      <w:r w:rsidRPr="00305418">
        <w:t xml:space="preserve"> Ohrievacie teleso môže spoľahlivo pracovať iba vo vodorovnej, alebo mierne šikmej polohe. Po celú dobu prevádzky musí byť ponorené vo vode. V uzavretých zásobníkoch nesmie byť tlak vyšší ako 1MPa. Osoba, ktorá vykonáva montáž musí dodržať všetky ďalšie predpisy a normy stanovené osobitne pre zásobníkové ohrievače vody a akumulačné nádrže.</w:t>
      </w:r>
    </w:p>
    <w:p w14:paraId="7C7F843F" w14:textId="43014E76" w:rsidR="001664AD" w:rsidRDefault="001664AD" w:rsidP="001664AD">
      <w:r w:rsidRPr="00305418">
        <w:rPr>
          <w:highlight w:val="yellow"/>
        </w:rPr>
        <w:t>Poznámka:</w:t>
      </w:r>
      <w:r w:rsidRPr="001664AD">
        <w:t xml:space="preserve"> Usadzovanie kotlového kameňa na ohrevné vetvy elektrického ohrievacieho telesa je okrem teploty vody priamo závislá na kvalite vody ( tzv. tvrdosti ). Nadmerné usadzovanie kotlového kameňa na ohrevné vetvy má priamy vplyv na dĺžku životnosti ohrievacieho telesa. </w:t>
      </w:r>
    </w:p>
    <w:p w14:paraId="365B8003" w14:textId="681E56D7" w:rsidR="001664AD" w:rsidRDefault="001664AD" w:rsidP="001664AD">
      <w:r w:rsidRPr="00305418">
        <w:rPr>
          <w:highlight w:val="yellow"/>
        </w:rPr>
        <w:t>Údržba:</w:t>
      </w:r>
      <w:r w:rsidRPr="001664AD">
        <w:t xml:space="preserve"> Elektrické ohrievacie teleso typ v zásade nepotrebuje špeciálnu údržbu. Pri „tvrdej vode“ sa vyžaduje odstraňovanie </w:t>
      </w:r>
      <w:r w:rsidR="00305418">
        <w:t>vodného</w:t>
      </w:r>
      <w:r w:rsidRPr="001664AD">
        <w:t xml:space="preserve"> kameňa, ktorého usadzovanie na ohrevných vetvách vedie k ťažšiemu odovzdávaniu tepla do ohrievanej vody, čo okrem iného vedie k zvýšenej spotrebe elektrickej energie a hrozí poškodenie elektrického ohrievacieho telesa ( pri veľkých nánosoch </w:t>
      </w:r>
      <w:r w:rsidR="00305418">
        <w:t xml:space="preserve">vodného </w:t>
      </w:r>
      <w:r w:rsidRPr="001664AD">
        <w:t>kotlového kameňa dochádza až k deštrukcii ohrievacieho telesa ).</w:t>
      </w:r>
    </w:p>
    <w:p w14:paraId="2C62F9B5" w14:textId="7A2BEF3D" w:rsidR="001664AD" w:rsidRDefault="001664AD" w:rsidP="001664AD">
      <w:r>
        <w:t>Odstraňovanie vodného kameňa: teleso zo zásobníka vymontovať, vložiť do nádoby s</w:t>
      </w:r>
      <w:r w:rsidR="00305418">
        <w:t xml:space="preserve"> teplou </w:t>
      </w:r>
      <w:r>
        <w:t xml:space="preserve">vodou a  potravinárskou kyselinou citrónovou, alebo kuchynským octom, prípadne iným dostupným prostriedkom na odstraňovanie vodného kameňa. </w:t>
      </w:r>
      <w:r w:rsidR="00305418">
        <w:t xml:space="preserve">Mechanicky nasilu neodstraňovať ( neobúchavať ) . Po odstránení vodného kameňa opäť namontovať do zásobníka. </w:t>
      </w:r>
    </w:p>
    <w:p w14:paraId="7AF6BB3E" w14:textId="652422E4" w:rsidR="001664AD" w:rsidRPr="001664AD" w:rsidRDefault="001664AD" w:rsidP="001664AD">
      <w:r w:rsidRPr="001664AD">
        <w:t xml:space="preserve"> </w:t>
      </w:r>
      <w:r w:rsidRPr="00305418">
        <w:rPr>
          <w:highlight w:val="yellow"/>
        </w:rPr>
        <w:t>Poznámka:</w:t>
      </w:r>
      <w:r w:rsidRPr="001664AD">
        <w:t xml:space="preserve"> Nadmerná tvorba kotlového kameňa nie je dôvodom na reklamáciu. </w:t>
      </w:r>
    </w:p>
    <w:p w14:paraId="087F7A83" w14:textId="77777777" w:rsidR="00305418" w:rsidRDefault="00305418" w:rsidP="00305418">
      <w:r w:rsidRPr="00305418">
        <w:t xml:space="preserve"> </w:t>
      </w:r>
      <w:r w:rsidRPr="00305418">
        <w:rPr>
          <w:highlight w:val="yellow"/>
        </w:rPr>
        <w:t>Zabezpečenie pred prehriatím:</w:t>
      </w:r>
      <w:r w:rsidRPr="00305418">
        <w:t xml:space="preserve"> Ochranu pred prehriatím zabezpečuje mechanický obmedzovač teploty, ktorý v prípade zohriatia vody na teplotu 90 st. C odpojí prívod prúdu do elektrického ohrievacieho telesa. K tejto situácii spravidla dochádza v prípade zlyhania funkčnosti termostatu. Opätovné uvedenie do činnosti môže vykonať iba osoba odborne spôsobila, ktorá musí vierohodne zistiť dôvod, pre ktorý sa uviedol do činnosti mechanický obmedzovač teploty. Po vychladnutí ohrievacieho telesa je treba zatlačiť spínač na tele obmedzovača teploty, ktorý je skrytý pod krytkou (8) na hlavici ohrievacieho telesa.</w:t>
      </w:r>
    </w:p>
    <w:p w14:paraId="5B6DB0E2" w14:textId="640A4756" w:rsidR="00305418" w:rsidRDefault="00305418" w:rsidP="00305418">
      <w:r w:rsidRPr="00305418">
        <w:t xml:space="preserve"> </w:t>
      </w:r>
      <w:r w:rsidRPr="00305418">
        <w:rPr>
          <w:highlight w:val="yellow"/>
        </w:rPr>
        <w:t>Zabezpečenie pred zamrznutím:</w:t>
      </w:r>
      <w:r w:rsidRPr="00305418">
        <w:t xml:space="preserve"> Termostat zabudovaný v ohrievacom telese typ EJK je konštruovaný tak, že neumožní pokles teploty vody v zásobníku , alebo nádrži do +5 st. C ( za predpokladu, že je pripojený do elektrického obvodu) To znamená, že v prípade nastavenia gombíku termostatu do krajnej ľavej polohy (pozícia „0“) nie je ohrievacie teleso trvale mimo prevádzky, ale plní funkciu proti zamrznutiu. Ohrievacie teleso sa uvedie do činnosti pri poklese teploty do +5 </w:t>
      </w:r>
      <w:proofErr w:type="spellStart"/>
      <w:r w:rsidRPr="00305418">
        <w:t>st.C</w:t>
      </w:r>
      <w:proofErr w:type="spellEnd"/>
      <w:r w:rsidRPr="00305418">
        <w:t xml:space="preserve"> . </w:t>
      </w:r>
    </w:p>
    <w:p w14:paraId="14DCCACD" w14:textId="77777777" w:rsidR="00305418" w:rsidRDefault="00305418" w:rsidP="00305418">
      <w:r w:rsidRPr="001664AD">
        <w:t xml:space="preserve">Výrobca: SELFA S.A., ul. </w:t>
      </w:r>
      <w:proofErr w:type="spellStart"/>
      <w:r w:rsidRPr="001664AD">
        <w:t>Bieszczadzka</w:t>
      </w:r>
      <w:proofErr w:type="spellEnd"/>
      <w:r w:rsidRPr="001664AD">
        <w:t xml:space="preserve"> 14, 71 – 042 </w:t>
      </w:r>
      <w:proofErr w:type="spellStart"/>
      <w:r w:rsidRPr="001664AD">
        <w:t>Szczecin</w:t>
      </w:r>
      <w:proofErr w:type="spellEnd"/>
      <w:r w:rsidRPr="001664AD">
        <w:t xml:space="preserve">, Poľsko , </w:t>
      </w:r>
      <w:hyperlink r:id="rId4" w:history="1">
        <w:r w:rsidRPr="00AD601F">
          <w:rPr>
            <w:rStyle w:val="Hypertextovprepojenie"/>
          </w:rPr>
          <w:t>www.selfa.pl</w:t>
        </w:r>
      </w:hyperlink>
    </w:p>
    <w:p w14:paraId="4054EB89" w14:textId="77777777" w:rsidR="00305418" w:rsidRDefault="00305418" w:rsidP="00305418"/>
    <w:sectPr w:rsidR="003054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4AD"/>
    <w:rsid w:val="001664AD"/>
    <w:rsid w:val="00305418"/>
    <w:rsid w:val="00504A80"/>
    <w:rsid w:val="00711C09"/>
    <w:rsid w:val="007227F3"/>
    <w:rsid w:val="00953B6D"/>
    <w:rsid w:val="00A23D9B"/>
    <w:rsid w:val="00D8302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6FCA1"/>
  <w15:chartTrackingRefBased/>
  <w15:docId w15:val="{C965EFD1-B68F-45E5-8490-FF7717A46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1664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1664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1664AD"/>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1664AD"/>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1664AD"/>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1664AD"/>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1664AD"/>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1664AD"/>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1664AD"/>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664AD"/>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1664AD"/>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1664AD"/>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1664AD"/>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1664AD"/>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1664AD"/>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1664AD"/>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1664AD"/>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1664AD"/>
    <w:rPr>
      <w:rFonts w:eastAsiaTheme="majorEastAsia" w:cstheme="majorBidi"/>
      <w:color w:val="272727" w:themeColor="text1" w:themeTint="D8"/>
    </w:rPr>
  </w:style>
  <w:style w:type="paragraph" w:styleId="Nzov">
    <w:name w:val="Title"/>
    <w:basedOn w:val="Normlny"/>
    <w:next w:val="Normlny"/>
    <w:link w:val="NzovChar"/>
    <w:uiPriority w:val="10"/>
    <w:qFormat/>
    <w:rsid w:val="001664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1664AD"/>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1664AD"/>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1664AD"/>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1664AD"/>
    <w:pPr>
      <w:spacing w:before="160"/>
      <w:jc w:val="center"/>
    </w:pPr>
    <w:rPr>
      <w:i/>
      <w:iCs/>
      <w:color w:val="404040" w:themeColor="text1" w:themeTint="BF"/>
    </w:rPr>
  </w:style>
  <w:style w:type="character" w:customStyle="1" w:styleId="CitciaChar">
    <w:name w:val="Citácia Char"/>
    <w:basedOn w:val="Predvolenpsmoodseku"/>
    <w:link w:val="Citcia"/>
    <w:uiPriority w:val="29"/>
    <w:rsid w:val="001664AD"/>
    <w:rPr>
      <w:i/>
      <w:iCs/>
      <w:color w:val="404040" w:themeColor="text1" w:themeTint="BF"/>
    </w:rPr>
  </w:style>
  <w:style w:type="paragraph" w:styleId="Odsekzoznamu">
    <w:name w:val="List Paragraph"/>
    <w:basedOn w:val="Normlny"/>
    <w:uiPriority w:val="34"/>
    <w:qFormat/>
    <w:rsid w:val="001664AD"/>
    <w:pPr>
      <w:ind w:left="720"/>
      <w:contextualSpacing/>
    </w:pPr>
  </w:style>
  <w:style w:type="character" w:styleId="Intenzvnezvraznenie">
    <w:name w:val="Intense Emphasis"/>
    <w:basedOn w:val="Predvolenpsmoodseku"/>
    <w:uiPriority w:val="21"/>
    <w:qFormat/>
    <w:rsid w:val="001664AD"/>
    <w:rPr>
      <w:i/>
      <w:iCs/>
      <w:color w:val="0F4761" w:themeColor="accent1" w:themeShade="BF"/>
    </w:rPr>
  </w:style>
  <w:style w:type="paragraph" w:styleId="Zvraznencitcia">
    <w:name w:val="Intense Quote"/>
    <w:basedOn w:val="Normlny"/>
    <w:next w:val="Normlny"/>
    <w:link w:val="ZvraznencitciaChar"/>
    <w:uiPriority w:val="30"/>
    <w:qFormat/>
    <w:rsid w:val="001664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1664AD"/>
    <w:rPr>
      <w:i/>
      <w:iCs/>
      <w:color w:val="0F4761" w:themeColor="accent1" w:themeShade="BF"/>
    </w:rPr>
  </w:style>
  <w:style w:type="character" w:styleId="Zvraznenodkaz">
    <w:name w:val="Intense Reference"/>
    <w:basedOn w:val="Predvolenpsmoodseku"/>
    <w:uiPriority w:val="32"/>
    <w:qFormat/>
    <w:rsid w:val="001664AD"/>
    <w:rPr>
      <w:b/>
      <w:bCs/>
      <w:smallCaps/>
      <w:color w:val="0F4761" w:themeColor="accent1" w:themeShade="BF"/>
      <w:spacing w:val="5"/>
    </w:rPr>
  </w:style>
  <w:style w:type="character" w:styleId="Hypertextovprepojenie">
    <w:name w:val="Hyperlink"/>
    <w:basedOn w:val="Predvolenpsmoodseku"/>
    <w:uiPriority w:val="99"/>
    <w:unhideWhenUsed/>
    <w:rsid w:val="00305418"/>
    <w:rPr>
      <w:color w:val="467886" w:themeColor="hyperlink"/>
      <w:u w:val="single"/>
    </w:rPr>
  </w:style>
  <w:style w:type="character" w:styleId="Nevyrieenzmienka">
    <w:name w:val="Unresolved Mention"/>
    <w:basedOn w:val="Predvolenpsmoodseku"/>
    <w:uiPriority w:val="99"/>
    <w:semiHidden/>
    <w:unhideWhenUsed/>
    <w:rsid w:val="00305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elfa.pl"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437</Words>
  <Characters>2583</Characters>
  <Application>Microsoft Office Word</Application>
  <DocSecurity>0</DocSecurity>
  <Lines>35</Lines>
  <Paragraphs>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Slavka Ďuranová</dc:creator>
  <cp:keywords/>
  <dc:description/>
  <cp:lastModifiedBy>Slavka Ďuranová</cp:lastModifiedBy>
  <cp:revision>1</cp:revision>
  <dcterms:created xsi:type="dcterms:W3CDTF">2026-04-28T05:03:00Z</dcterms:created>
  <dcterms:modified xsi:type="dcterms:W3CDTF">2026-04-28T05:22:00Z</dcterms:modified>
</cp:coreProperties>
</file>